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AE" w:rsidRDefault="005B03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03AE" w:rsidRDefault="005B03AE">
      <w:pPr>
        <w:pStyle w:val="ConsPlusNormal"/>
        <w:jc w:val="both"/>
        <w:outlineLvl w:val="0"/>
      </w:pPr>
    </w:p>
    <w:p w:rsidR="005B03AE" w:rsidRDefault="005B03AE">
      <w:pPr>
        <w:pStyle w:val="ConsPlusTitle"/>
        <w:jc w:val="center"/>
      </w:pPr>
      <w:r>
        <w:t>МИНИСТЕРСТВО ФИНАНСОВ РОССИЙСКОЙ ФЕДЕРАЦИИ</w:t>
      </w:r>
    </w:p>
    <w:p w:rsidR="005B03AE" w:rsidRDefault="005B03AE">
      <w:pPr>
        <w:pStyle w:val="ConsPlusTitle"/>
        <w:jc w:val="center"/>
      </w:pPr>
    </w:p>
    <w:p w:rsidR="005B03AE" w:rsidRDefault="005B03AE">
      <w:pPr>
        <w:pStyle w:val="ConsPlusTitle"/>
        <w:jc w:val="center"/>
      </w:pPr>
      <w:r>
        <w:t>ИНФОРМАЦИЯ</w:t>
      </w:r>
    </w:p>
    <w:p w:rsidR="005B03AE" w:rsidRDefault="005B03AE">
      <w:pPr>
        <w:pStyle w:val="ConsPlusTitle"/>
        <w:jc w:val="center"/>
      </w:pPr>
    </w:p>
    <w:p w:rsidR="005B03AE" w:rsidRDefault="005B03AE">
      <w:pPr>
        <w:pStyle w:val="ConsPlusTitle"/>
        <w:jc w:val="center"/>
      </w:pPr>
      <w:r>
        <w:t xml:space="preserve">МИНФИН РОССИИ </w:t>
      </w:r>
      <w:hyperlink r:id="rId6" w:history="1">
        <w:r>
          <w:rPr>
            <w:color w:val="0000FF"/>
          </w:rPr>
          <w:t>РАЗЪЯСНИЛ</w:t>
        </w:r>
      </w:hyperlink>
    </w:p>
    <w:p w:rsidR="005B03AE" w:rsidRDefault="005B03AE">
      <w:pPr>
        <w:pStyle w:val="ConsPlusTitle"/>
        <w:jc w:val="center"/>
      </w:pPr>
      <w:r>
        <w:t>ПОРЯДОК ОСУЩЕСТВЛЕНИЯ ЗАКУПОК В НЕРАБОЧИЕ ДНИ С 30 МАРТА</w:t>
      </w:r>
    </w:p>
    <w:p w:rsidR="005B03AE" w:rsidRDefault="005B03AE">
      <w:pPr>
        <w:pStyle w:val="ConsPlusTitle"/>
        <w:jc w:val="center"/>
      </w:pPr>
      <w:r>
        <w:t>ПО 3 АПРЕЛЯ 2020 Г.</w:t>
      </w:r>
    </w:p>
    <w:p w:rsidR="005B03AE" w:rsidRDefault="005B03AE">
      <w:pPr>
        <w:pStyle w:val="ConsPlusNormal"/>
        <w:jc w:val="both"/>
      </w:pPr>
    </w:p>
    <w:p w:rsidR="005B03AE" w:rsidRDefault="005B03AE">
      <w:pPr>
        <w:pStyle w:val="ConsPlusNormal"/>
        <w:ind w:firstLine="540"/>
        <w:jc w:val="both"/>
      </w:pPr>
      <w:r>
        <w:t xml:space="preserve">Сейчас в </w:t>
      </w:r>
      <w:hyperlink r:id="rId7" w:history="1">
        <w:r>
          <w:rPr>
            <w:color w:val="0000FF"/>
          </w:rPr>
          <w:t>44-ФЗ</w:t>
        </w:r>
      </w:hyperlink>
      <w:r>
        <w:t xml:space="preserve"> установлены требования к осуществлению отдельных действий при закупках исключительно в рабочие дни. При этом</w:t>
      </w:r>
      <w:proofErr w:type="gramStart"/>
      <w:r>
        <w:t>,</w:t>
      </w:r>
      <w:proofErr w:type="gramEnd"/>
      <w:r>
        <w:t xml:space="preserve"> Президентом определены организации, на которых не распространяется действие </w:t>
      </w:r>
      <w:hyperlink r:id="rId8" w:history="1">
        <w:r>
          <w:rPr>
            <w:color w:val="0000FF"/>
          </w:rPr>
          <w:t>Указа</w:t>
        </w:r>
      </w:hyperlink>
      <w:r>
        <w:t xml:space="preserve">. Если им требуется срочная закупка любых товаров, работ, услуг, необходимых в период нерабочих дней, - такие организации вправе осуществить закупку без проведения конкурентных способов определения поставщика (подрядчика, исполнителя) у единственного поставщика (подрядчика, исполнителя) на основании </w:t>
      </w:r>
      <w:hyperlink r:id="rId9" w:history="1">
        <w:r>
          <w:rPr>
            <w:color w:val="0000FF"/>
          </w:rPr>
          <w:t>44-ФЗ</w:t>
        </w:r>
      </w:hyperlink>
      <w:r>
        <w:t xml:space="preserve"> вследствие возникновения обстоятельств непреодолимой силы.</w:t>
      </w:r>
    </w:p>
    <w:p w:rsidR="005B03AE" w:rsidRDefault="005B03AE">
      <w:pPr>
        <w:pStyle w:val="ConsPlusNormal"/>
        <w:jc w:val="both"/>
      </w:pPr>
    </w:p>
    <w:p w:rsidR="005B03AE" w:rsidRDefault="005B03AE">
      <w:pPr>
        <w:pStyle w:val="ConsPlusNormal"/>
        <w:jc w:val="both"/>
      </w:pPr>
    </w:p>
    <w:p w:rsidR="005B03AE" w:rsidRDefault="005B0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959" w:rsidRDefault="00627959">
      <w:bookmarkStart w:id="0" w:name="_GoBack"/>
      <w:bookmarkEnd w:id="0"/>
    </w:p>
    <w:sectPr w:rsidR="00627959" w:rsidSect="0095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AE"/>
    <w:rsid w:val="005B03AE"/>
    <w:rsid w:val="006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6045934F4AB1927B0586AE3342B28707CD6598378CFDFB28DC1A7606FD27FC948E383D80458BE9DBD9CB4C7542FFC41434A87B9B49163HCi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06045934F4AB1927B0586AE3342B28707CD7598F7ECFDFB28DC1A7606FD27FDB48BB8FDA0446BE91A8CAE581H0i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6045934F4AB1927B0586AE3342B28707CD65A8E79CFDFB28DC1A7606FD27FDB48BB8FDA0446BE91A8CAE581H0i1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06045934F4AB1927B0586AE3342B28707CD7598F7ECFDFB28DC1A7606FD27FC948E38BD10253EAC4F29DE881013CFE45434883A5HB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2020-04-20T08:34:00Z</dcterms:created>
  <dcterms:modified xsi:type="dcterms:W3CDTF">2020-04-20T08:34:00Z</dcterms:modified>
</cp:coreProperties>
</file>